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20" w:lineRule="exact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shd w:val="clear" w:color="auto" w:fill="FFFFFF"/>
        <w:spacing w:line="620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湖南省建筑工人操作技能评价表</w:t>
      </w:r>
    </w:p>
    <w:p>
      <w:pPr>
        <w:spacing w:line="360" w:lineRule="auto"/>
        <w:ind w:firstLine="315" w:firstLineChars="150"/>
        <w:jc w:val="left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被评价人姓名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              </w:t>
      </w:r>
      <w:r>
        <w:rPr>
          <w:rFonts w:hint="eastAsia" w:ascii="宋体" w:hAnsi="宋体" w:cs="宋体"/>
          <w:color w:val="auto"/>
          <w:szCs w:val="21"/>
        </w:rPr>
        <w:t xml:space="preserve">     身份证号码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                </w:t>
      </w:r>
    </w:p>
    <w:p>
      <w:pPr>
        <w:spacing w:line="360" w:lineRule="auto"/>
        <w:ind w:firstLine="315" w:firstLineChars="15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Cs w:val="21"/>
        </w:rPr>
        <w:t>评价工种及等级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            </w:t>
      </w:r>
      <w:r>
        <w:rPr>
          <w:rFonts w:hint="eastAsia" w:ascii="宋体" w:hAnsi="宋体" w:cs="宋体"/>
          <w:color w:val="auto"/>
          <w:szCs w:val="21"/>
        </w:rPr>
        <w:t xml:space="preserve">     所在项目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                  </w:t>
      </w:r>
      <w:r>
        <w:rPr>
          <w:rFonts w:hint="eastAsia" w:ascii="宋体" w:hAnsi="宋体" w:cs="宋体"/>
          <w:color w:val="auto"/>
          <w:szCs w:val="21"/>
        </w:rPr>
        <w:t xml:space="preserve">  </w:t>
      </w:r>
    </w:p>
    <w:tbl>
      <w:tblPr>
        <w:tblStyle w:val="4"/>
        <w:tblpPr w:leftFromText="180" w:rightFromText="180" w:vertAnchor="text" w:horzAnchor="page" w:tblpX="1650" w:tblpY="121"/>
        <w:tblOverlap w:val="never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600"/>
        <w:gridCol w:w="650"/>
        <w:gridCol w:w="1513"/>
        <w:gridCol w:w="254"/>
        <w:gridCol w:w="616"/>
        <w:gridCol w:w="3617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序号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评价内容</w:t>
            </w: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评价项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分值</w:t>
            </w:r>
          </w:p>
        </w:tc>
        <w:tc>
          <w:tcPr>
            <w:tcW w:w="3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评分办法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1600" w:type="dxa"/>
            <w:vMerge w:val="restart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安全生产（16%）</w:t>
            </w: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安全生产制度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4分</w:t>
            </w:r>
          </w:p>
        </w:tc>
        <w:tc>
          <w:tcPr>
            <w:tcW w:w="36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每违反一次扣2分，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扣完为止。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安全生产操作规程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8分</w:t>
            </w:r>
          </w:p>
        </w:tc>
        <w:tc>
          <w:tcPr>
            <w:tcW w:w="36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每违反一次扣4分，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扣完为止。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劳动保护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4分</w:t>
            </w:r>
          </w:p>
        </w:tc>
        <w:tc>
          <w:tcPr>
            <w:tcW w:w="36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未按规定正确穿戴劳动防护用品，每项扣2分，扣完为止。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2</w:t>
            </w:r>
          </w:p>
        </w:tc>
        <w:tc>
          <w:tcPr>
            <w:tcW w:w="1600" w:type="dxa"/>
            <w:vMerge w:val="restart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文明施工</w:t>
            </w:r>
          </w:p>
          <w:p>
            <w:pPr>
              <w:ind w:firstLine="210" w:firstLineChars="10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（8%）</w:t>
            </w: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环境保护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4分</w:t>
            </w:r>
          </w:p>
        </w:tc>
        <w:tc>
          <w:tcPr>
            <w:tcW w:w="36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不注意现场环境保护每处扣2分，扣完为止。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工完场清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4分</w:t>
            </w:r>
          </w:p>
        </w:tc>
        <w:tc>
          <w:tcPr>
            <w:tcW w:w="36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工完料净场地清、材料设备归原位，一处不合格扣2分，扣完为止。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3</w:t>
            </w:r>
          </w:p>
        </w:tc>
        <w:tc>
          <w:tcPr>
            <w:tcW w:w="1600" w:type="dxa"/>
            <w:vMerge w:val="restart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工匠精神</w:t>
            </w:r>
          </w:p>
          <w:p>
            <w:pPr>
              <w:ind w:firstLine="210" w:firstLineChars="10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（6%）</w:t>
            </w: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爱岗敬业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2分</w:t>
            </w:r>
          </w:p>
        </w:tc>
        <w:tc>
          <w:tcPr>
            <w:tcW w:w="36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不爱岗不敬业扣2分。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团结协作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4分</w:t>
            </w:r>
          </w:p>
        </w:tc>
        <w:tc>
          <w:tcPr>
            <w:tcW w:w="36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不配合协同作业扣2～4分。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4</w:t>
            </w:r>
          </w:p>
        </w:tc>
        <w:tc>
          <w:tcPr>
            <w:tcW w:w="1600" w:type="dxa"/>
            <w:vMerge w:val="restart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操作技能</w:t>
            </w:r>
          </w:p>
          <w:p>
            <w:pPr>
              <w:ind w:firstLine="210" w:firstLineChars="10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（70%）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【评价项目根据国家（行业）职业技能标准中各等级技能要求和评价范围选择】</w:t>
            </w: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工艺流程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10分</w:t>
            </w:r>
          </w:p>
        </w:tc>
        <w:tc>
          <w:tcPr>
            <w:tcW w:w="36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违反工艺流程操作，每次扣5分，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扣完为止。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工作效率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10分</w:t>
            </w:r>
          </w:p>
        </w:tc>
        <w:tc>
          <w:tcPr>
            <w:tcW w:w="36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未按时完成规定工作量扣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3—5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分。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质量标准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35分</w:t>
            </w:r>
          </w:p>
        </w:tc>
        <w:tc>
          <w:tcPr>
            <w:tcW w:w="36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按工种质量验收统一标准及相关专业验收规范评价，每不达标一处扣5</w:t>
            </w:r>
            <w:r>
              <w:rPr>
                <w:rFonts w:hint="eastAsia" w:ascii="宋体" w:hAnsi="宋体" w:cs="宋体"/>
                <w:color w:val="auto"/>
                <w:szCs w:val="21"/>
              </w:rPr>
              <w:t>～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8分，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扣完为止。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65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工具设备的使用与维护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检测及测量工具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5分</w:t>
            </w:r>
          </w:p>
        </w:tc>
        <w:tc>
          <w:tcPr>
            <w:tcW w:w="36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使用不熟练，每项扣2分，扣完为止。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ind w:firstLine="211" w:firstLineChars="100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常用及特殊工具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5分</w:t>
            </w:r>
          </w:p>
        </w:tc>
        <w:tc>
          <w:tcPr>
            <w:tcW w:w="36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使用不熟练，每项扣2分，扣完为止。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ind w:firstLine="211" w:firstLineChars="100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机具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5分</w:t>
            </w:r>
          </w:p>
        </w:tc>
        <w:tc>
          <w:tcPr>
            <w:tcW w:w="36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使用不熟练，每项扣2分，扣完为止。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5</w:t>
            </w:r>
          </w:p>
        </w:tc>
        <w:tc>
          <w:tcPr>
            <w:tcW w:w="463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否决项</w:t>
            </w:r>
          </w:p>
        </w:tc>
        <w:tc>
          <w:tcPr>
            <w:tcW w:w="36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出现下列现象之一，操作技能评价记为零分：</w:t>
            </w:r>
          </w:p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1.在操作技能培训过程中出现安全和质量事故者；</w:t>
            </w:r>
          </w:p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2.评价时不服从考评员管理，无理取闹者。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评价总分</w:t>
            </w:r>
          </w:p>
        </w:tc>
        <w:tc>
          <w:tcPr>
            <w:tcW w:w="512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评价结果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（60分及以上为合格）</w:t>
            </w:r>
          </w:p>
        </w:tc>
        <w:tc>
          <w:tcPr>
            <w:tcW w:w="512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 xml:space="preserve">合格 </w:t>
            </w:r>
            <w:r>
              <w:rPr>
                <w:rFonts w:hint="eastAsia" w:ascii="宋体" w:hAnsi="宋体" w:cs="宋体"/>
                <w:color w:val="auto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Cs w:val="21"/>
              </w:rPr>
              <w:t xml:space="preserve">       不合格  </w:t>
            </w:r>
            <w:r>
              <w:rPr>
                <w:rFonts w:hint="eastAsia" w:ascii="宋体" w:hAnsi="宋体" w:cs="宋体"/>
                <w:color w:val="auto"/>
                <w:szCs w:val="21"/>
              </w:rPr>
              <w:sym w:font="Wingdings" w:char="00A8"/>
            </w:r>
          </w:p>
        </w:tc>
      </w:tr>
    </w:tbl>
    <w:p>
      <w:pPr>
        <w:spacing w:line="440" w:lineRule="exact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u w:val="none"/>
          <w:lang w:eastAsia="zh-CN"/>
        </w:rPr>
        <w:t>班组长签名：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szCs w:val="21"/>
        </w:rPr>
        <w:t xml:space="preserve">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Cs w:val="21"/>
        </w:rPr>
        <w:t xml:space="preserve"> 考评员签名：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</w:t>
      </w:r>
      <w:r>
        <w:rPr>
          <w:rFonts w:hint="eastAsia" w:ascii="宋体" w:hAnsi="宋体" w:cs="宋体"/>
          <w:color w:val="auto"/>
          <w:szCs w:val="21"/>
        </w:rPr>
        <w:t xml:space="preserve">                             </w:t>
      </w:r>
    </w:p>
    <w:p>
      <w:pPr>
        <w:spacing w:line="440" w:lineRule="exact"/>
      </w:pPr>
      <w:r>
        <w:rPr>
          <w:rFonts w:hint="eastAsia" w:ascii="宋体" w:hAnsi="宋体" w:cs="宋体"/>
          <w:color w:val="auto"/>
          <w:szCs w:val="21"/>
          <w:lang w:eastAsia="zh-CN"/>
        </w:rPr>
        <w:t>培训</w:t>
      </w:r>
      <w:r>
        <w:rPr>
          <w:rFonts w:hint="eastAsia" w:ascii="宋体" w:hAnsi="宋体" w:cs="宋体"/>
          <w:color w:val="auto"/>
          <w:szCs w:val="21"/>
        </w:rPr>
        <w:t>企业：（加盖公章）                     培训机构：（加盖公章）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2350D"/>
    <w:rsid w:val="5B17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2021-10-09T07:14:08Z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2052-11.1.0.11037</vt:lpwstr>
  </property>
  <property fmtid="{D5CDD505-2E9C-101B-9397-08002B2CF9AE}" pid="3" name="ICV">
    <vt:lpwstr>6F46D7B11EB24D97B8C5EB980A968D6C</vt:lpwstr>
  </property>
</Properties>
</file>