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个人操作技能培训记录表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参培人员姓名：</w:t>
      </w:r>
      <w:r>
        <w:rPr>
          <w:rFonts w:hint="eastAsia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                         培训企业：</w:t>
      </w:r>
      <w:r>
        <w:rPr>
          <w:rFonts w:hint="eastAsia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      （加盖公章）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培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eastAsia="zh-CN"/>
        </w:rPr>
        <w:t>训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工种：</w:t>
      </w:r>
      <w:r>
        <w:rPr>
          <w:rFonts w:hint="eastAsia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                         培训等级：</w:t>
      </w:r>
      <w:r>
        <w:rPr>
          <w:rFonts w:hint="eastAsia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                 </w:t>
      </w:r>
    </w:p>
    <w:tbl>
      <w:tblPr>
        <w:tblStyle w:val="5"/>
        <w:tblW w:w="14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317"/>
        <w:gridCol w:w="1983"/>
        <w:gridCol w:w="2350"/>
        <w:gridCol w:w="256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3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训练内容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训练时段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师傅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班组长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3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3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3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3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3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注：可多页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723BA"/>
    <w:rsid w:val="7FC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2021-10-09T07:13:34Z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4DCD1BABF3714AEEAAE4C7CB4C700CF1</vt:lpwstr>
  </property>
</Properties>
</file>